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C9B75" w14:textId="77777777" w:rsidR="000179AF" w:rsidRDefault="000179AF" w:rsidP="00913A2A">
      <w:pPr>
        <w:pStyle w:val="HBrdtekst"/>
        <w:outlineLvl w:val="0"/>
      </w:pPr>
      <w:bookmarkStart w:id="0" w:name="_GoBack"/>
      <w:bookmarkEnd w:id="0"/>
      <w:r w:rsidRPr="00976001">
        <w:t>Til</w:t>
      </w:r>
      <w:r w:rsidR="00FD6D33">
        <w:t xml:space="preserve"> </w:t>
      </w:r>
    </w:p>
    <w:p w14:paraId="5564B397" w14:textId="62C80B70" w:rsidR="00913A2A" w:rsidRDefault="00CE792B" w:rsidP="00913A2A">
      <w:pPr>
        <w:pStyle w:val="HBrdtekst"/>
        <w:outlineLvl w:val="0"/>
      </w:pPr>
      <w:r w:rsidRPr="00CE792B">
        <w:rPr>
          <w:highlight w:val="yellow"/>
        </w:rPr>
        <w:t>[Navn og adresse på udlejer]</w:t>
      </w:r>
    </w:p>
    <w:p w14:paraId="134A8AC4" w14:textId="77777777" w:rsidR="000179AF" w:rsidRDefault="000179AF" w:rsidP="000179AF">
      <w:pPr>
        <w:pStyle w:val="HBrdtekst"/>
      </w:pPr>
    </w:p>
    <w:p w14:paraId="2DBA2BB0" w14:textId="77777777" w:rsidR="000179AF" w:rsidRDefault="000179AF" w:rsidP="000179AF">
      <w:pPr>
        <w:pStyle w:val="HBrdtekst"/>
      </w:pPr>
    </w:p>
    <w:p w14:paraId="5A2AD867" w14:textId="77777777" w:rsidR="000179AF" w:rsidRDefault="000179AF" w:rsidP="000179AF">
      <w:pPr>
        <w:pStyle w:val="HBrdtekst"/>
      </w:pPr>
    </w:p>
    <w:p w14:paraId="38BCBC9D" w14:textId="77777777" w:rsidR="000179AF" w:rsidRDefault="000179AF" w:rsidP="000179AF">
      <w:pPr>
        <w:pStyle w:val="HBrdtekst"/>
      </w:pPr>
    </w:p>
    <w:p w14:paraId="3B9C9AAB" w14:textId="77777777" w:rsidR="00FD6D33" w:rsidRDefault="00FD6D33" w:rsidP="000179AF">
      <w:pPr>
        <w:pStyle w:val="HBrdtekst"/>
      </w:pPr>
    </w:p>
    <w:p w14:paraId="01E65E7A" w14:textId="3CA652FF" w:rsidR="000179AF" w:rsidRDefault="00CE792B" w:rsidP="000179AF">
      <w:pPr>
        <w:pStyle w:val="HBrdtekst"/>
      </w:pPr>
      <w:r w:rsidRPr="00CE792B">
        <w:rPr>
          <w:highlight w:val="yellow"/>
        </w:rPr>
        <w:t>[indsæt dato]</w:t>
      </w:r>
      <w:r w:rsidR="00913A2A">
        <w:t xml:space="preserve"> 20</w:t>
      </w:r>
      <w:r>
        <w:t>20</w:t>
      </w:r>
    </w:p>
    <w:p w14:paraId="7DC32550" w14:textId="77777777" w:rsidR="000179AF" w:rsidRDefault="000179AF" w:rsidP="000179AF">
      <w:pPr>
        <w:pStyle w:val="HBrdtekst"/>
      </w:pPr>
    </w:p>
    <w:p w14:paraId="427B7AB5" w14:textId="77777777" w:rsidR="000179AF" w:rsidRDefault="000179AF" w:rsidP="000179AF">
      <w:pPr>
        <w:pStyle w:val="HBrdtekst"/>
      </w:pPr>
    </w:p>
    <w:p w14:paraId="161F39EA" w14:textId="77777777" w:rsidR="000179AF" w:rsidRDefault="000179AF" w:rsidP="000179AF">
      <w:pPr>
        <w:pStyle w:val="HBrdtekst"/>
      </w:pPr>
    </w:p>
    <w:p w14:paraId="46FD7669" w14:textId="348B5070" w:rsidR="000179AF" w:rsidRDefault="00913A2A" w:rsidP="00913A2A">
      <w:pPr>
        <w:pStyle w:val="HMellemrubrik"/>
        <w:jc w:val="left"/>
        <w:outlineLvl w:val="0"/>
      </w:pPr>
      <w:r w:rsidRPr="00913A2A">
        <w:rPr>
          <w:b/>
        </w:rPr>
        <w:t xml:space="preserve">Vedr. </w:t>
      </w:r>
      <w:r w:rsidR="00CE792B">
        <w:rPr>
          <w:b/>
        </w:rPr>
        <w:t xml:space="preserve">huslejebetaling </w:t>
      </w:r>
      <w:r w:rsidRPr="00913A2A">
        <w:rPr>
          <w:b/>
        </w:rPr>
        <w:t xml:space="preserve"> </w:t>
      </w:r>
    </w:p>
    <w:p w14:paraId="04B48106" w14:textId="77777777" w:rsidR="00913A2A" w:rsidRDefault="00913A2A" w:rsidP="00913A2A">
      <w:pPr>
        <w:pStyle w:val="HMellemrubrik"/>
        <w:jc w:val="left"/>
        <w:outlineLvl w:val="0"/>
      </w:pPr>
    </w:p>
    <w:p w14:paraId="1BC685B8" w14:textId="593EB258" w:rsidR="00913A2A" w:rsidRDefault="00913A2A" w:rsidP="00913A2A">
      <w:pPr>
        <w:pStyle w:val="HMellemrubrik"/>
        <w:jc w:val="left"/>
        <w:outlineLvl w:val="0"/>
      </w:pPr>
      <w:r>
        <w:t>Kære</w:t>
      </w:r>
      <w:r w:rsidR="00CE792B">
        <w:t xml:space="preserve"> </w:t>
      </w:r>
      <w:r w:rsidR="00CE792B" w:rsidRPr="004504E1">
        <w:rPr>
          <w:highlight w:val="yellow"/>
        </w:rPr>
        <w:t>[indsæt navn på udlejer]</w:t>
      </w:r>
    </w:p>
    <w:p w14:paraId="554CBE39" w14:textId="7C2A6BE4" w:rsidR="00CE792B" w:rsidRDefault="00CE792B" w:rsidP="00913A2A">
      <w:pPr>
        <w:pStyle w:val="HMellemrubrik"/>
        <w:jc w:val="left"/>
        <w:outlineLvl w:val="0"/>
      </w:pPr>
    </w:p>
    <w:p w14:paraId="13575130" w14:textId="66F9E36C" w:rsidR="00913A2A" w:rsidRDefault="00CE792B" w:rsidP="00913A2A">
      <w:pPr>
        <w:pStyle w:val="HMellemrubrik"/>
        <w:jc w:val="left"/>
        <w:outlineLvl w:val="0"/>
      </w:pPr>
      <w:r>
        <w:t xml:space="preserve">Som du ved, så er restaurationsbranchen en af de brancher, som er </w:t>
      </w:r>
      <w:r w:rsidR="00D23008">
        <w:t>hårdest</w:t>
      </w:r>
      <w:r>
        <w:t xml:space="preserve"> ramt af omsætning</w:t>
      </w:r>
      <w:r w:rsidR="004504E1">
        <w:t>s</w:t>
      </w:r>
      <w:r>
        <w:t xml:space="preserve">nedgang, som følge af </w:t>
      </w:r>
      <w:r w:rsidR="004504E1">
        <w:t xml:space="preserve">de </w:t>
      </w:r>
      <w:r>
        <w:t>tiltag, der er iværksat for at bekæmpe spredningen af Corona-virusset.</w:t>
      </w:r>
    </w:p>
    <w:p w14:paraId="1BE8E2A7" w14:textId="504BF0C4" w:rsidR="00CE792B" w:rsidRDefault="00CE792B" w:rsidP="00913A2A">
      <w:pPr>
        <w:pStyle w:val="HMellemrubrik"/>
        <w:jc w:val="left"/>
        <w:outlineLvl w:val="0"/>
      </w:pPr>
    </w:p>
    <w:p w14:paraId="0C606FB7" w14:textId="7F7CAA81" w:rsidR="00CE792B" w:rsidRDefault="00CE792B" w:rsidP="00913A2A">
      <w:pPr>
        <w:pStyle w:val="HMellemrubrik"/>
        <w:jc w:val="left"/>
        <w:outlineLvl w:val="0"/>
      </w:pPr>
      <w:r>
        <w:t xml:space="preserve">Vores omsætning er således også faldet markant </w:t>
      </w:r>
      <w:r w:rsidRPr="00CE792B">
        <w:rPr>
          <w:highlight w:val="yellow"/>
        </w:rPr>
        <w:t>[indsæt evt. fald i pct.]</w:t>
      </w:r>
      <w:r>
        <w:t xml:space="preserve">. </w:t>
      </w:r>
    </w:p>
    <w:p w14:paraId="0C65CC77" w14:textId="38619F50" w:rsidR="00CE792B" w:rsidRDefault="00CE792B" w:rsidP="00913A2A">
      <w:pPr>
        <w:pStyle w:val="HMellemrubrik"/>
        <w:jc w:val="left"/>
        <w:outlineLvl w:val="0"/>
      </w:pPr>
    </w:p>
    <w:p w14:paraId="14298EBD" w14:textId="050EDC61" w:rsidR="00CE792B" w:rsidRDefault="00CE792B" w:rsidP="00913A2A">
      <w:pPr>
        <w:pStyle w:val="HMellemrubrik"/>
        <w:jc w:val="left"/>
        <w:outlineLvl w:val="0"/>
      </w:pPr>
      <w:r>
        <w:t>Lige nu og her er likviditet det største problem, og vi forsøger derfor naturligvis at begrænse alle vores omkostninger mest muligt.</w:t>
      </w:r>
    </w:p>
    <w:p w14:paraId="26292D5D" w14:textId="14BDFE23" w:rsidR="00CE792B" w:rsidRDefault="00CE792B" w:rsidP="00913A2A">
      <w:pPr>
        <w:pStyle w:val="HMellemrubrik"/>
        <w:jc w:val="left"/>
        <w:outlineLvl w:val="0"/>
      </w:pPr>
    </w:p>
    <w:p w14:paraId="57CB44C7" w14:textId="3B7B873E" w:rsidR="00CE792B" w:rsidRDefault="00CE792B" w:rsidP="00913A2A">
      <w:pPr>
        <w:pStyle w:val="HMellemrubrik"/>
        <w:jc w:val="left"/>
        <w:outlineLvl w:val="0"/>
      </w:pPr>
      <w:r>
        <w:t xml:space="preserve">Husleje er en markant udgift i forbindelse med restaurationsdrift, og derfor har vi også et ønske om, at vi kan komme i dialog </w:t>
      </w:r>
      <w:r w:rsidR="004504E1">
        <w:t xml:space="preserve">med </w:t>
      </w:r>
      <w:r>
        <w:t>dig omkring evt. huslejeafkald, huslejenedsættelse eller huslejeudsættelse, hvilket vil være en kæmpe hjælp til at komme igennem denne svære krise.</w:t>
      </w:r>
    </w:p>
    <w:p w14:paraId="3EACB5EF" w14:textId="02CC63CD" w:rsidR="00CE792B" w:rsidRDefault="00CE792B" w:rsidP="00913A2A">
      <w:pPr>
        <w:pStyle w:val="HMellemrubrik"/>
        <w:jc w:val="left"/>
        <w:outlineLvl w:val="0"/>
      </w:pPr>
    </w:p>
    <w:p w14:paraId="761D5802" w14:textId="0D00240D" w:rsidR="00CE792B" w:rsidRDefault="00CE792B" w:rsidP="00913A2A">
      <w:pPr>
        <w:pStyle w:val="HMellemrubrik"/>
        <w:jc w:val="left"/>
        <w:outlineLvl w:val="0"/>
      </w:pPr>
      <w:r>
        <w:t>Vi er klar over, at du som udlejer, som udgangspunkt kan stå hårdt på, at der skal betales leje til tiden, men vi forudsætter, at du også er interesseret i at fastholde dine lejere over en længere periode, og også efter Coronakrisen er overstået. Hvis dette skal kunne lade sig gøre</w:t>
      </w:r>
      <w:r w:rsidR="004504E1">
        <w:t>,</w:t>
      </w:r>
      <w:r>
        <w:t xml:space="preserve"> er der brug for, at vi tager en drøftelse af muligheden for lejenedsættelse/udskydelse.</w:t>
      </w:r>
    </w:p>
    <w:p w14:paraId="3D0346E4" w14:textId="41C36ED9" w:rsidR="00CE792B" w:rsidRDefault="00CE792B" w:rsidP="00913A2A">
      <w:pPr>
        <w:pStyle w:val="HMellemrubrik"/>
        <w:jc w:val="left"/>
        <w:outlineLvl w:val="0"/>
      </w:pPr>
    </w:p>
    <w:p w14:paraId="01804265" w14:textId="0D42A67B" w:rsidR="00CE792B" w:rsidRDefault="00CE792B" w:rsidP="00913A2A">
      <w:pPr>
        <w:pStyle w:val="HMellemrubrik"/>
        <w:jc w:val="left"/>
        <w:outlineLvl w:val="0"/>
      </w:pPr>
      <w:r>
        <w:t>Erhvervslejeloven har naturligvis ikke taget højde for en situation som den foreliggende, men det er</w:t>
      </w:r>
      <w:r w:rsidR="003D57A8">
        <w:t xml:space="preserve"> – efter at vi har rådført os med den juridiske afdeling i vores brancheorganisation HORESTA -</w:t>
      </w:r>
      <w:r>
        <w:t xml:space="preserve"> vores opfattelse</w:t>
      </w:r>
      <w:r w:rsidR="003D57A8">
        <w:t xml:space="preserve">, at det er </w:t>
      </w:r>
      <w:r w:rsidR="005612B6">
        <w:t xml:space="preserve">sandsynligt </w:t>
      </w:r>
      <w:r w:rsidR="003D57A8">
        <w:t>at Erhvervslejelovens § 18, stk. 2</w:t>
      </w:r>
      <w:r w:rsidR="005612B6">
        <w:t xml:space="preserve"> og muligvis også lovens § 23, stk. 2, </w:t>
      </w:r>
      <w:r w:rsidR="003D57A8">
        <w:t>vil kunne finde anvendelse på den foreliggende situation.</w:t>
      </w:r>
    </w:p>
    <w:p w14:paraId="7ADD5D3C" w14:textId="194EB086" w:rsidR="003D57A8" w:rsidRDefault="003D57A8" w:rsidP="00913A2A">
      <w:pPr>
        <w:pStyle w:val="HMellemrubrik"/>
        <w:jc w:val="left"/>
        <w:outlineLvl w:val="0"/>
      </w:pPr>
    </w:p>
    <w:p w14:paraId="01C2CCFA" w14:textId="5AF0FA32" w:rsidR="003D57A8" w:rsidRPr="003D57A8" w:rsidRDefault="003D57A8" w:rsidP="003D57A8">
      <w:pPr>
        <w:pStyle w:val="HMellemrubrik"/>
        <w:outlineLvl w:val="0"/>
      </w:pPr>
      <w:r w:rsidRPr="003D57A8">
        <w:t xml:space="preserve">Bestemmelsen </w:t>
      </w:r>
      <w:r w:rsidR="005612B6">
        <w:t xml:space="preserve">i § 18, stk. 2 </w:t>
      </w:r>
      <w:r w:rsidRPr="003D57A8">
        <w:t>er sålydende:</w:t>
      </w:r>
    </w:p>
    <w:p w14:paraId="293E3E21" w14:textId="77777777" w:rsidR="003D57A8" w:rsidRPr="003D57A8" w:rsidRDefault="003D57A8" w:rsidP="003D57A8">
      <w:pPr>
        <w:pStyle w:val="HMellemrubrik"/>
        <w:outlineLvl w:val="0"/>
      </w:pPr>
    </w:p>
    <w:p w14:paraId="53E25161" w14:textId="69BB353D" w:rsidR="003D57A8" w:rsidRDefault="003D57A8" w:rsidP="003D57A8">
      <w:pPr>
        <w:pStyle w:val="HMellemrubrik"/>
        <w:outlineLvl w:val="0"/>
      </w:pPr>
      <w:r w:rsidRPr="003D57A8">
        <w:rPr>
          <w:i/>
          <w:iCs/>
        </w:rPr>
        <w:lastRenderedPageBreak/>
        <w:t>”Stk. 2.</w:t>
      </w:r>
      <w:r w:rsidRPr="003D57A8">
        <w:t> Lejeren kan kræve et forholdsmæssigt afslag i lejen, så længe en mangel forringer brugsværdien af det lejede for lejeren. ”</w:t>
      </w:r>
    </w:p>
    <w:p w14:paraId="4DF666A3" w14:textId="00CC5043" w:rsidR="005612B6" w:rsidRDefault="005612B6" w:rsidP="003D57A8">
      <w:pPr>
        <w:pStyle w:val="HMellemrubrik"/>
        <w:outlineLvl w:val="0"/>
      </w:pPr>
    </w:p>
    <w:p w14:paraId="392FD409" w14:textId="2CB16BE7" w:rsidR="005612B6" w:rsidRDefault="005612B6" w:rsidP="003D57A8">
      <w:pPr>
        <w:pStyle w:val="HMellemrubrik"/>
        <w:outlineLvl w:val="0"/>
      </w:pPr>
      <w:r>
        <w:t xml:space="preserve">Bestemmelsen i § 23, stk. 2 er sålydende: </w:t>
      </w:r>
    </w:p>
    <w:p w14:paraId="78DDEF99" w14:textId="77777777" w:rsidR="005612B6" w:rsidRPr="005612B6" w:rsidRDefault="005612B6" w:rsidP="005612B6">
      <w:pPr>
        <w:pStyle w:val="HMellemrubrik"/>
        <w:outlineLvl w:val="0"/>
      </w:pPr>
      <w:r w:rsidRPr="005612B6">
        <w:rPr>
          <w:i/>
          <w:iCs/>
        </w:rPr>
        <w:t>Stk. 2.</w:t>
      </w:r>
      <w:r w:rsidRPr="005612B6">
        <w:t> Bringes lejeforholdet til ophør i utide, fordi det offentlige af sundhedsmæssige eller andre grunde nedlægger forbud mod lejerens brug, er lejeren kun pligtig at betale leje til den dag, forbudet træder i kraft. Hvis forbudet kun begrænser brugen på mindre væsentlig måde, kan lejeren dog kun kræve et forholdsmæssigt afslag i lejen.</w:t>
      </w:r>
    </w:p>
    <w:p w14:paraId="2D85418E" w14:textId="77777777" w:rsidR="005612B6" w:rsidRPr="003D57A8" w:rsidRDefault="005612B6" w:rsidP="003D57A8">
      <w:pPr>
        <w:pStyle w:val="HMellemrubrik"/>
        <w:outlineLvl w:val="0"/>
      </w:pPr>
    </w:p>
    <w:p w14:paraId="67E84D47" w14:textId="3FE888F8" w:rsidR="003D57A8" w:rsidRPr="003D57A8" w:rsidRDefault="005612B6" w:rsidP="003D57A8">
      <w:pPr>
        <w:pStyle w:val="HMellemrubrik"/>
        <w:outlineLvl w:val="0"/>
      </w:pPr>
      <w:r>
        <w:t>Udtrykket ”m</w:t>
      </w:r>
      <w:r w:rsidR="003D57A8" w:rsidRPr="003D57A8">
        <w:t>angler</w:t>
      </w:r>
      <w:r>
        <w:t>” i § 18, stk. 2,</w:t>
      </w:r>
      <w:r w:rsidR="003D57A8" w:rsidRPr="003D57A8">
        <w:t xml:space="preserve"> skal forstås i bred forstand og omfatter både </w:t>
      </w:r>
      <w:r>
        <w:t xml:space="preserve">direkte </w:t>
      </w:r>
      <w:r w:rsidR="003D57A8" w:rsidRPr="003D57A8">
        <w:t xml:space="preserve">fysiske mangler ved lejemålet med også udefra påførte </w:t>
      </w:r>
      <w:r w:rsidR="003D57A8">
        <w:t>”</w:t>
      </w:r>
      <w:r w:rsidR="003D57A8" w:rsidRPr="003D57A8">
        <w:t>mangler</w:t>
      </w:r>
      <w:r w:rsidR="003D57A8">
        <w:t>”</w:t>
      </w:r>
      <w:r w:rsidR="003D57A8" w:rsidRPr="003D57A8">
        <w:t>, som</w:t>
      </w:r>
      <w:r w:rsidR="003D57A8">
        <w:t xml:space="preserve"> forringer brugsværdien af lejemålet. Sådanne ydre mangler kan f.eks. være </w:t>
      </w:r>
      <w:r w:rsidR="003D57A8" w:rsidRPr="003D57A8">
        <w:t>støj/rod mv.</w:t>
      </w:r>
      <w:r w:rsidR="00D23008">
        <w:t>,</w:t>
      </w:r>
      <w:r w:rsidR="003D57A8" w:rsidRPr="003D57A8">
        <w:t xml:space="preserve"> som følge af byggeri</w:t>
      </w:r>
      <w:r w:rsidR="003D57A8">
        <w:t>, men vil givet også kunne være andre udefra påførte forhold, som begrænser brugsværdien.</w:t>
      </w:r>
    </w:p>
    <w:p w14:paraId="55E98FF5" w14:textId="77777777" w:rsidR="003D57A8" w:rsidRPr="003D57A8" w:rsidRDefault="003D57A8" w:rsidP="003D57A8">
      <w:pPr>
        <w:pStyle w:val="HMellemrubrik"/>
        <w:outlineLvl w:val="0"/>
      </w:pPr>
    </w:p>
    <w:p w14:paraId="7C448ACF" w14:textId="670AAF60" w:rsidR="003D57A8" w:rsidRPr="003D57A8" w:rsidRDefault="003D57A8" w:rsidP="003D57A8">
      <w:pPr>
        <w:pStyle w:val="HMellemrubrik"/>
        <w:outlineLvl w:val="0"/>
      </w:pPr>
      <w:r w:rsidRPr="003D57A8">
        <w:t>I en ny</w:t>
      </w:r>
      <w:r>
        <w:t>ere</w:t>
      </w:r>
      <w:r w:rsidRPr="003D57A8">
        <w:t xml:space="preserve"> dom fra 2016 fik en forretning i Kbh. tilkendt et lejenedslag pga. gener fra metrobyggeriet. Man lagde til grund, at støj </w:t>
      </w:r>
      <w:r>
        <w:t xml:space="preserve">mv </w:t>
      </w:r>
      <w:r w:rsidRPr="003D57A8">
        <w:t>fra byggeriet havde forringet ”brugsværdien” af lejemålet, og at udlejer var nærmest til at bære risikoen herfor. I denne situation nåede Landsretten frem til, at en udefra påført begivenhed, som ingen af parterne havde indflydelse på</w:t>
      </w:r>
      <w:r>
        <w:t>,</w:t>
      </w:r>
      <w:r w:rsidRPr="003D57A8">
        <w:t xml:space="preserve"> var at anse for en mangel, og at udlejer skulle bære byrden herfor. Der er også andre eksempler på, at udefra påførte begivenheder statuerer en mangel ved det lejede.</w:t>
      </w:r>
    </w:p>
    <w:p w14:paraId="6C8E1B1C" w14:textId="77777777" w:rsidR="003D57A8" w:rsidRPr="003D57A8" w:rsidRDefault="003D57A8" w:rsidP="003D57A8">
      <w:pPr>
        <w:pStyle w:val="HMellemrubrik"/>
        <w:outlineLvl w:val="0"/>
      </w:pPr>
    </w:p>
    <w:p w14:paraId="4848919F" w14:textId="331E1E3C" w:rsidR="003D57A8" w:rsidRDefault="003D57A8" w:rsidP="003D57A8">
      <w:pPr>
        <w:pStyle w:val="HMellemrubrik"/>
        <w:outlineLvl w:val="0"/>
      </w:pPr>
      <w:r>
        <w:t>Vi er naturligvis klar over, at C</w:t>
      </w:r>
      <w:r w:rsidRPr="003D57A8">
        <w:t xml:space="preserve">oronarestriktioner eller påbud/forbud som </w:t>
      </w:r>
      <w:r>
        <w:t xml:space="preserve">måtte </w:t>
      </w:r>
      <w:r w:rsidRPr="003D57A8">
        <w:t xml:space="preserve">følge heraf </w:t>
      </w:r>
      <w:r>
        <w:t xml:space="preserve">er </w:t>
      </w:r>
      <w:r w:rsidRPr="003D57A8">
        <w:t xml:space="preserve">noget andet end støj </w:t>
      </w:r>
      <w:r w:rsidR="004504E1">
        <w:t xml:space="preserve">mv. </w:t>
      </w:r>
      <w:r w:rsidRPr="003D57A8">
        <w:t xml:space="preserve">fra et byggeri, som fysisk påvirker brugen af lejemålet, men </w:t>
      </w:r>
      <w:r>
        <w:t xml:space="preserve">for os rammer corona-restriktionerne </w:t>
      </w:r>
      <w:r w:rsidR="005612B6">
        <w:t>os hårdere end,</w:t>
      </w:r>
      <w:r>
        <w:t xml:space="preserve"> hvis vi </w:t>
      </w:r>
      <w:r w:rsidR="005612B6">
        <w:t xml:space="preserve">f.eks. </w:t>
      </w:r>
      <w:r>
        <w:t>var ramt af f.eks. et generende byggearbejde.</w:t>
      </w:r>
    </w:p>
    <w:p w14:paraId="3F9C2F77" w14:textId="65D5AED0" w:rsidR="003D57A8" w:rsidRDefault="003D57A8" w:rsidP="003D57A8">
      <w:pPr>
        <w:pStyle w:val="HMellemrubrik"/>
        <w:outlineLvl w:val="0"/>
      </w:pPr>
    </w:p>
    <w:p w14:paraId="51A03F72" w14:textId="2C5E8AA5" w:rsidR="003D57A8" w:rsidRDefault="003D57A8" w:rsidP="003D57A8">
      <w:pPr>
        <w:pStyle w:val="HMellemrubrik"/>
        <w:outlineLvl w:val="0"/>
      </w:pPr>
      <w:r>
        <w:t>Vi håber derfor, at vi med dette brev kan få en dialog med dig om evt. lejefrafald/</w:t>
      </w:r>
      <w:r w:rsidR="00D23008">
        <w:t>nedsættelse</w:t>
      </w:r>
      <w:r>
        <w:t xml:space="preserve"> eller udskydelse.</w:t>
      </w:r>
    </w:p>
    <w:p w14:paraId="33A31749" w14:textId="12C12D9B" w:rsidR="004504E1" w:rsidRDefault="004504E1" w:rsidP="003D57A8">
      <w:pPr>
        <w:pStyle w:val="HMellemrubrik"/>
        <w:outlineLvl w:val="0"/>
      </w:pPr>
    </w:p>
    <w:p w14:paraId="17FF3DDF" w14:textId="7C529202" w:rsidR="004504E1" w:rsidRDefault="004504E1" w:rsidP="003D57A8">
      <w:pPr>
        <w:pStyle w:val="HMellemrubrik"/>
        <w:outlineLvl w:val="0"/>
      </w:pPr>
      <w:r>
        <w:t>Vi ser frem til at høre fra dig snarest.</w:t>
      </w:r>
    </w:p>
    <w:p w14:paraId="06B83EE1" w14:textId="655103CB" w:rsidR="004504E1" w:rsidRDefault="004504E1" w:rsidP="003D57A8">
      <w:pPr>
        <w:pStyle w:val="HMellemrubrik"/>
        <w:outlineLvl w:val="0"/>
      </w:pPr>
    </w:p>
    <w:p w14:paraId="700B7C94" w14:textId="03B720F2" w:rsidR="004504E1" w:rsidRDefault="004504E1" w:rsidP="003D57A8">
      <w:pPr>
        <w:pStyle w:val="HMellemrubrik"/>
        <w:outlineLvl w:val="0"/>
      </w:pPr>
    </w:p>
    <w:p w14:paraId="23779C0A" w14:textId="3EA9E0FB" w:rsidR="004504E1" w:rsidRDefault="004504E1" w:rsidP="003D57A8">
      <w:pPr>
        <w:pStyle w:val="HMellemrubrik"/>
        <w:outlineLvl w:val="0"/>
      </w:pPr>
    </w:p>
    <w:p w14:paraId="1628E39D" w14:textId="71D00D01" w:rsidR="004504E1" w:rsidRDefault="004504E1" w:rsidP="003D57A8">
      <w:pPr>
        <w:pStyle w:val="HMellemrubrik"/>
        <w:outlineLvl w:val="0"/>
      </w:pPr>
      <w:r>
        <w:t>Med venlig hilsen</w:t>
      </w:r>
    </w:p>
    <w:p w14:paraId="558FC9E9" w14:textId="0841D4E0" w:rsidR="004504E1" w:rsidRDefault="004504E1" w:rsidP="003D57A8">
      <w:pPr>
        <w:pStyle w:val="HMellemrubrik"/>
        <w:outlineLvl w:val="0"/>
      </w:pPr>
    </w:p>
    <w:p w14:paraId="6090580F" w14:textId="1C8F2A9E" w:rsidR="004504E1" w:rsidRDefault="004504E1" w:rsidP="003D57A8">
      <w:pPr>
        <w:pStyle w:val="HMellemrubrik"/>
        <w:outlineLvl w:val="0"/>
      </w:pPr>
    </w:p>
    <w:p w14:paraId="3B62A9D8" w14:textId="4A19A36D" w:rsidR="004504E1" w:rsidRPr="003D57A8" w:rsidRDefault="004504E1" w:rsidP="003D57A8">
      <w:pPr>
        <w:pStyle w:val="HMellemrubrik"/>
        <w:outlineLvl w:val="0"/>
      </w:pPr>
      <w:r w:rsidRPr="004504E1">
        <w:rPr>
          <w:highlight w:val="yellow"/>
        </w:rPr>
        <w:t>[indsæt navn på afsender samt kontaktoplysninger]</w:t>
      </w:r>
    </w:p>
    <w:p w14:paraId="7AD6C38B" w14:textId="77777777" w:rsidR="003D57A8" w:rsidRDefault="003D57A8" w:rsidP="00913A2A">
      <w:pPr>
        <w:pStyle w:val="HMellemrubrik"/>
        <w:jc w:val="left"/>
        <w:outlineLvl w:val="0"/>
      </w:pPr>
    </w:p>
    <w:p w14:paraId="17D2640C" w14:textId="77777777" w:rsidR="004A28B1" w:rsidRPr="000179AF" w:rsidRDefault="004A28B1" w:rsidP="00FD6D33"/>
    <w:sectPr w:rsidR="004A28B1" w:rsidRPr="000179AF" w:rsidSect="00FD6D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3117" w:bottom="1701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8B9F6" w14:textId="77777777" w:rsidR="00110848" w:rsidRDefault="00110848" w:rsidP="002C425B">
      <w:r>
        <w:separator/>
      </w:r>
    </w:p>
  </w:endnote>
  <w:endnote w:type="continuationSeparator" w:id="0">
    <w:p w14:paraId="074A384B" w14:textId="77777777" w:rsidR="00110848" w:rsidRDefault="00110848" w:rsidP="002C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7C031D5-5D3F-BA4F-AFC2-1A1AD183FD9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D721ABF-7276-D540-A70D-421CFF5E9496}"/>
    <w:embedBold r:id="rId3" w:fontKey="{9F797B17-9CB5-2D45-8CC1-7C9E7952903C}"/>
    <w:embedItalic r:id="rId4" w:fontKey="{F58EE50A-9A65-E746-9AB4-5A9F0F40B7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3FA86CF-F98E-E54D-BF38-430C73C22AE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EF761C5C-6873-0241-AFDA-499F0262080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duit ITC Medium">
    <w:altName w:val="Calibri"/>
    <w:panose1 w:val="02000606040000020004"/>
    <w:charset w:val="00"/>
    <w:family w:val="auto"/>
    <w:notTrueType/>
    <w:pitch w:val="variable"/>
    <w:sig w:usb0="00000003" w:usb1="00000000" w:usb2="00000000" w:usb3="00000000" w:csb0="00000001" w:csb1="00000000"/>
  </w:font>
  <w:font w:name="Univers LT Std 47 Cn Lt">
    <w:altName w:val="Calibri"/>
    <w:panose1 w:val="020B0406020202040204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57 Cn">
    <w:altName w:val="Calibri"/>
    <w:panose1 w:val="020B0506020202050204"/>
    <w:charset w:val="00"/>
    <w:family w:val="swiss"/>
    <w:notTrueType/>
    <w:pitch w:val="variable"/>
    <w:sig w:usb0="800000AF" w:usb1="4000204A" w:usb2="00000000" w:usb3="00000000" w:csb0="00000001" w:csb1="00000000"/>
  </w:font>
  <w:font w:name="Conduit ITC Light">
    <w:altName w:val="Calibri"/>
    <w:panose1 w:val="02000506040000020004"/>
    <w:charset w:val="00"/>
    <w:family w:val="auto"/>
    <w:pitch w:val="variable"/>
    <w:sig w:usb0="00000003" w:usb1="00000000" w:usb2="00000000" w:usb3="00000000" w:csb0="00000001" w:csb1="00000000"/>
    <w:embedRegular r:id="rId8" w:fontKey="{80B92D1F-EFDA-9E4E-B3F6-A45463F4DB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FDFE157-BD37-3D4C-927C-A6388D8BB2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EE570CB-4F0D-6047-8EF2-D22D4F7A16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7537EC74-77F4-3648-ABB4-C48A73A66F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3" w:fontKey="{3A3A151D-BFD6-4847-8FFF-D3F2C3034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B57B2" w14:textId="77777777" w:rsidR="00913A2A" w:rsidRDefault="00913A2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27EE2" w14:textId="77777777" w:rsidR="00913A2A" w:rsidRDefault="00913A2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6C63B" w14:textId="77777777" w:rsidR="00913A2A" w:rsidRDefault="00913A2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17395" w14:textId="77777777" w:rsidR="00110848" w:rsidRDefault="00110848" w:rsidP="002C425B">
      <w:r>
        <w:separator/>
      </w:r>
    </w:p>
  </w:footnote>
  <w:footnote w:type="continuationSeparator" w:id="0">
    <w:p w14:paraId="4C5567D7" w14:textId="77777777" w:rsidR="00110848" w:rsidRDefault="00110848" w:rsidP="002C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D4F24" w14:textId="77777777" w:rsidR="00913A2A" w:rsidRDefault="00913A2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D8C9D" w14:textId="77777777" w:rsidR="004A28B1" w:rsidRPr="00913A2A" w:rsidRDefault="004A28B1" w:rsidP="00913A2A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D0E99" w14:textId="77777777" w:rsidR="00913A2A" w:rsidRDefault="00913A2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E7952"/>
    <w:multiLevelType w:val="hybridMultilevel"/>
    <w:tmpl w:val="3B188DF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hideSpellingErrors/>
  <w:hideGrammaticalErrors/>
  <w:attachedTemplate r:id="rId1"/>
  <w:documentProtection w:edit="readOnly" w:formatting="1" w:enforcement="0"/>
  <w:styleLockQFSet/>
  <w:defaultTabStop w:val="1304"/>
  <w:hyphenationZone w:val="425"/>
  <w:drawingGridHorizontalSpacing w:val="454"/>
  <w:drawingGridVerticalSpacing w:val="284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2B"/>
    <w:rsid w:val="000179AF"/>
    <w:rsid w:val="00110848"/>
    <w:rsid w:val="00125661"/>
    <w:rsid w:val="001E0D7A"/>
    <w:rsid w:val="001E489E"/>
    <w:rsid w:val="002A6C39"/>
    <w:rsid w:val="002B4B6A"/>
    <w:rsid w:val="002C425B"/>
    <w:rsid w:val="0032302C"/>
    <w:rsid w:val="003D57A8"/>
    <w:rsid w:val="00440616"/>
    <w:rsid w:val="004504E1"/>
    <w:rsid w:val="004A28B1"/>
    <w:rsid w:val="00504F5A"/>
    <w:rsid w:val="00533DED"/>
    <w:rsid w:val="0053779D"/>
    <w:rsid w:val="005612B6"/>
    <w:rsid w:val="00586277"/>
    <w:rsid w:val="00590F3B"/>
    <w:rsid w:val="006053D9"/>
    <w:rsid w:val="00653DF7"/>
    <w:rsid w:val="00760CFA"/>
    <w:rsid w:val="00864574"/>
    <w:rsid w:val="008A5652"/>
    <w:rsid w:val="008D3183"/>
    <w:rsid w:val="008E0EAD"/>
    <w:rsid w:val="00901ADA"/>
    <w:rsid w:val="00913A2A"/>
    <w:rsid w:val="009224C7"/>
    <w:rsid w:val="00976001"/>
    <w:rsid w:val="009E4384"/>
    <w:rsid w:val="00A43554"/>
    <w:rsid w:val="00AE22A9"/>
    <w:rsid w:val="00AE6D03"/>
    <w:rsid w:val="00B607F0"/>
    <w:rsid w:val="00CE3923"/>
    <w:rsid w:val="00CE792B"/>
    <w:rsid w:val="00D23008"/>
    <w:rsid w:val="00E600B4"/>
    <w:rsid w:val="00E602E7"/>
    <w:rsid w:val="00E846C8"/>
    <w:rsid w:val="00FD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4E55AE"/>
  <w15:docId w15:val="{3F785A37-CC12-4BD8-9599-833A4780F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uiPriority="67"/>
    <w:lsdException w:name="No Spacing" w:locked="1" w:uiPriority="68"/>
    <w:lsdException w:name="Light Shading" w:locked="1" w:uiPriority="69"/>
    <w:lsdException w:name="Light List" w:locked="1" w:uiPriority="70"/>
    <w:lsdException w:name="Light Grid" w:locked="1" w:uiPriority="71"/>
    <w:lsdException w:name="Medium Shading 1" w:locked="1" w:uiPriority="72"/>
    <w:lsdException w:name="Medium Shading 2" w:locked="1" w:uiPriority="73"/>
    <w:lsdException w:name="Medium List 1" w:locked="1" w:uiPriority="60"/>
    <w:lsdException w:name="Medium List 2" w:locked="1" w:uiPriority="61"/>
    <w:lsdException w:name="Medium Grid 1" w:locked="1" w:uiPriority="62"/>
    <w:lsdException w:name="Medium Grid 2" w:locked="1" w:uiPriority="63"/>
    <w:lsdException w:name="Medium Grid 3" w:locked="1" w:uiPriority="64"/>
    <w:lsdException w:name="Dark List" w:locked="1" w:uiPriority="65"/>
    <w:lsdException w:name="Colorful Shading"/>
    <w:lsdException w:name="Colorful List" w:uiPriority="34"/>
    <w:lsdException w:name="Colorful Grid" w:uiPriority="29"/>
    <w:lsdException w:name="Light Shading Accent 1" w:uiPriority="30"/>
    <w:lsdException w:name="Light List Accent 1" w:locked="1" w:uiPriority="66"/>
    <w:lsdException w:name="Light Grid Accent 1" w:locked="1" w:uiPriority="67"/>
    <w:lsdException w:name="Medium Shading 1 Accent 1" w:locked="1" w:uiPriority="68"/>
    <w:lsdException w:name="Medium Shading 2 Accent 1" w:locked="1" w:uiPriority="69"/>
    <w:lsdException w:name="Medium List 1 Accent 1" w:locked="1" w:uiPriority="70"/>
    <w:lsdException w:name="Revision" w:locked="1" w:uiPriority="71"/>
    <w:lsdException w:name="List Paragraph" w:locked="1" w:uiPriority="72"/>
    <w:lsdException w:name="Quote" w:locked="1" w:uiPriority="73"/>
    <w:lsdException w:name="Intense Quote" w:locked="1" w:uiPriority="60"/>
    <w:lsdException w:name="Medium List 2 Accent 1" w:locked="1" w:uiPriority="61"/>
    <w:lsdException w:name="Medium Grid 1 Accent 1" w:locked="1" w:uiPriority="62"/>
    <w:lsdException w:name="Medium Grid 2 Accent 1" w:locked="1" w:uiPriority="63"/>
    <w:lsdException w:name="Medium Grid 3 Accent 1" w:locked="1" w:uiPriority="64"/>
    <w:lsdException w:name="Dark List Accent 1" w:locked="1" w:uiPriority="65"/>
    <w:lsdException w:name="Colorful Shading Accent 1" w:locked="1" w:uiPriority="66"/>
    <w:lsdException w:name="Colorful List Accent 1" w:locked="1" w:uiPriority="67"/>
    <w:lsdException w:name="Colorful Grid Accent 1" w:locked="1" w:uiPriority="68"/>
    <w:lsdException w:name="Light Shading Accent 2" w:locked="1" w:uiPriority="69"/>
    <w:lsdException w:name="Light List Accent 2" w:locked="1" w:uiPriority="70"/>
    <w:lsdException w:name="Light Grid Accent 2" w:locked="1" w:uiPriority="71"/>
    <w:lsdException w:name="Medium Shading 1 Accent 2" w:locked="1" w:uiPriority="72"/>
    <w:lsdException w:name="Medium Shading 2 Accent 2" w:locked="1" w:uiPriority="73"/>
    <w:lsdException w:name="Medium List 1 Accent 2" w:locked="1" w:uiPriority="60"/>
    <w:lsdException w:name="Medium List 2 Accent 2" w:locked="1" w:uiPriority="61"/>
    <w:lsdException w:name="Medium Grid 1 Accent 2" w:locked="1" w:uiPriority="62"/>
    <w:lsdException w:name="Medium Grid 2 Accent 2" w:locked="1" w:uiPriority="63"/>
    <w:lsdException w:name="Medium Grid 3 Accent 2" w:locked="1" w:uiPriority="64"/>
    <w:lsdException w:name="Dark List Accent 2" w:locked="1" w:uiPriority="65"/>
    <w:lsdException w:name="Colorful Shading Accent 2" w:locked="1" w:uiPriority="66"/>
    <w:lsdException w:name="Colorful List Accent 2" w:locked="1" w:uiPriority="67"/>
    <w:lsdException w:name="Colorful Grid Accent 2" w:locked="1" w:uiPriority="68"/>
    <w:lsdException w:name="Light Shading Accent 3" w:locked="1" w:uiPriority="69"/>
    <w:lsdException w:name="Light List Accent 3" w:locked="1" w:uiPriority="70"/>
    <w:lsdException w:name="Light Grid Accent 3" w:locked="1" w:uiPriority="71"/>
    <w:lsdException w:name="Medium Shading 1 Accent 3" w:locked="1" w:uiPriority="72"/>
    <w:lsdException w:name="Medium Shading 2 Accent 3" w:locked="1" w:uiPriority="73"/>
    <w:lsdException w:name="Medium List 1 Accent 3" w:locked="1" w:uiPriority="60"/>
    <w:lsdException w:name="Medium List 2 Accent 3" w:locked="1" w:uiPriority="61"/>
    <w:lsdException w:name="Medium Grid 1 Accent 3" w:locked="1" w:uiPriority="62"/>
    <w:lsdException w:name="Medium Grid 2 Accent 3" w:locked="1" w:uiPriority="63"/>
    <w:lsdException w:name="Medium Grid 3 Accent 3" w:locked="1" w:uiPriority="64"/>
    <w:lsdException w:name="Dark List Accent 3" w:locked="1" w:uiPriority="65"/>
    <w:lsdException w:name="Colorful Shading Accent 3" w:locked="1" w:uiPriority="66"/>
    <w:lsdException w:name="Colorful List Accent 3" w:locked="1" w:uiPriority="67"/>
    <w:lsdException w:name="Colorful Grid Accent 3" w:locked="1" w:uiPriority="68"/>
    <w:lsdException w:name="Light Shading Accent 4" w:locked="1" w:uiPriority="69"/>
    <w:lsdException w:name="Light List Accent 4" w:locked="1" w:uiPriority="70"/>
    <w:lsdException w:name="Light Grid Accent 4" w:locked="1" w:uiPriority="71"/>
    <w:lsdException w:name="Medium Shading 1 Accent 4" w:locked="1" w:uiPriority="72"/>
    <w:lsdException w:name="Medium Shading 2 Accent 4" w:locked="1" w:uiPriority="73"/>
    <w:lsdException w:name="Medium List 1 Accent 4" w:locked="1" w:uiPriority="60"/>
    <w:lsdException w:name="Medium List 2 Accent 4" w:locked="1" w:uiPriority="61"/>
    <w:lsdException w:name="Medium Grid 1 Accent 4" w:locked="1" w:uiPriority="62"/>
    <w:lsdException w:name="Medium Grid 2 Accent 4" w:locked="1" w:uiPriority="63"/>
    <w:lsdException w:name="Medium Grid 3 Accent 4" w:locked="1" w:uiPriority="64"/>
    <w:lsdException w:name="Dark List Accent 4" w:locked="1" w:uiPriority="65"/>
    <w:lsdException w:name="Colorful Shading Accent 4" w:locked="1" w:uiPriority="66"/>
    <w:lsdException w:name="Colorful List Accent 4" w:locked="1" w:uiPriority="67"/>
    <w:lsdException w:name="Colorful Grid Accent 4" w:locked="1" w:uiPriority="68"/>
    <w:lsdException w:name="Light Shading Accent 5" w:locked="1" w:uiPriority="69"/>
    <w:lsdException w:name="Light List Accent 5" w:locked="1" w:uiPriority="70"/>
    <w:lsdException w:name="Light Grid Accent 5" w:locked="1" w:uiPriority="71"/>
    <w:lsdException w:name="Medium Shading 1 Accent 5" w:locked="1" w:uiPriority="72"/>
    <w:lsdException w:name="Medium Shading 2 Accent 5" w:locked="1" w:uiPriority="73"/>
    <w:lsdException w:name="Medium List 1 Accent 5" w:locked="1" w:uiPriority="60"/>
    <w:lsdException w:name="Medium List 2 Accent 5" w:locked="1" w:uiPriority="61"/>
    <w:lsdException w:name="Medium Grid 1 Accent 5" w:locked="1" w:uiPriority="62"/>
    <w:lsdException w:name="Medium Grid 2 Accent 5" w:locked="1" w:uiPriority="63"/>
    <w:lsdException w:name="Medium Grid 3 Accent 5" w:locked="1" w:uiPriority="64"/>
    <w:lsdException w:name="Dark List Accent 5" w:locked="1" w:uiPriority="65"/>
    <w:lsdException w:name="Colorful Shading Accent 5" w:locked="1" w:uiPriority="66"/>
    <w:lsdException w:name="Colorful List Accent 5" w:locked="1" w:uiPriority="67"/>
    <w:lsdException w:name="Colorful Grid Accent 5" w:locked="1" w:uiPriority="68"/>
    <w:lsdException w:name="Light Shading Accent 6" w:locked="1" w:uiPriority="69"/>
    <w:lsdException w:name="Light List Accent 6" w:locked="1" w:uiPriority="70"/>
    <w:lsdException w:name="Light Grid Accent 6" w:locked="1" w:uiPriority="71"/>
    <w:lsdException w:name="Medium Shading 1 Accent 6" w:locked="1" w:uiPriority="72"/>
    <w:lsdException w:name="Medium Shading 2 Accent 6" w:locked="1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F3B"/>
    <w:rPr>
      <w:rFonts w:ascii="Helvetica" w:hAnsi="Helvetica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rsid w:val="00590F3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590F3B"/>
    <w:pPr>
      <w:tabs>
        <w:tab w:val="center" w:pos="4819"/>
        <w:tab w:val="right" w:pos="9638"/>
      </w:tabs>
    </w:pPr>
  </w:style>
  <w:style w:type="character" w:styleId="Hyperlink">
    <w:name w:val="Hyperlink"/>
    <w:semiHidden/>
    <w:rsid w:val="00590F3B"/>
    <w:rPr>
      <w:color w:val="0000FF"/>
      <w:u w:val="single"/>
    </w:rPr>
  </w:style>
  <w:style w:type="character" w:styleId="Strk">
    <w:name w:val="Strong"/>
    <w:rsid w:val="00590F3B"/>
    <w:rPr>
      <w:b/>
      <w:bCs/>
    </w:rPr>
  </w:style>
  <w:style w:type="paragraph" w:customStyle="1" w:styleId="HOverskrift">
    <w:name w:val="H Overskrift"/>
    <w:link w:val="HOverskriftTegn"/>
    <w:qFormat/>
    <w:locked/>
    <w:rsid w:val="00976001"/>
    <w:pPr>
      <w:spacing w:line="600" w:lineRule="exact"/>
    </w:pPr>
    <w:rPr>
      <w:rFonts w:ascii="Conduit ITC Medium" w:hAnsi="Conduit ITC Medium"/>
      <w:color w:val="63666A"/>
      <w:sz w:val="50"/>
      <w:szCs w:val="50"/>
    </w:rPr>
  </w:style>
  <w:style w:type="character" w:customStyle="1" w:styleId="HOverskriftTegn">
    <w:name w:val="H Overskrift Tegn"/>
    <w:link w:val="HOverskrift"/>
    <w:rsid w:val="00976001"/>
    <w:rPr>
      <w:rFonts w:ascii="Conduit ITC Medium" w:hAnsi="Conduit ITC Medium"/>
      <w:color w:val="63666A"/>
      <w:sz w:val="50"/>
      <w:szCs w:val="50"/>
      <w:lang w:val="da-DK" w:eastAsia="da-DK" w:bidi="ar-SA"/>
    </w:rPr>
  </w:style>
  <w:style w:type="paragraph" w:customStyle="1" w:styleId="HUnderrubrik1">
    <w:name w:val="H Underrubrik1"/>
    <w:link w:val="HUnderrubrik1Tegn"/>
    <w:qFormat/>
    <w:locked/>
    <w:rsid w:val="00976001"/>
    <w:pPr>
      <w:tabs>
        <w:tab w:val="left" w:pos="2640"/>
        <w:tab w:val="left" w:pos="7680"/>
        <w:tab w:val="right" w:pos="13440"/>
      </w:tabs>
      <w:spacing w:line="340" w:lineRule="exact"/>
      <w:ind w:left="2642" w:hanging="2642"/>
      <w:jc w:val="both"/>
    </w:pPr>
    <w:rPr>
      <w:rFonts w:ascii="Conduit ITC Medium" w:hAnsi="Conduit ITC Medium"/>
      <w:sz w:val="28"/>
    </w:rPr>
  </w:style>
  <w:style w:type="character" w:customStyle="1" w:styleId="HUnderrubrik1Tegn">
    <w:name w:val="H Underrubrik1 Tegn"/>
    <w:link w:val="HUnderrubrik1"/>
    <w:rsid w:val="00976001"/>
    <w:rPr>
      <w:rFonts w:ascii="Conduit ITC Medium" w:hAnsi="Conduit ITC Medium"/>
      <w:sz w:val="28"/>
      <w:lang w:val="da-DK" w:eastAsia="da-DK" w:bidi="ar-SA"/>
    </w:rPr>
  </w:style>
  <w:style w:type="paragraph" w:customStyle="1" w:styleId="HUnderrubrik2">
    <w:name w:val="H Underrubrik2"/>
    <w:basedOn w:val="HUnderrubrik1"/>
    <w:link w:val="HUnderrubrik2Tegn"/>
    <w:qFormat/>
    <w:locked/>
    <w:rsid w:val="00976001"/>
    <w:rPr>
      <w:color w:val="9D2235"/>
      <w:szCs w:val="28"/>
    </w:rPr>
  </w:style>
  <w:style w:type="character" w:customStyle="1" w:styleId="HUnderrubrik2Tegn">
    <w:name w:val="H Underrubrik2 Tegn"/>
    <w:link w:val="HUnderrubrik2"/>
    <w:rsid w:val="00976001"/>
    <w:rPr>
      <w:rFonts w:ascii="Conduit ITC Medium" w:hAnsi="Conduit ITC Medium"/>
      <w:color w:val="9D2235"/>
      <w:sz w:val="28"/>
      <w:szCs w:val="28"/>
    </w:rPr>
  </w:style>
  <w:style w:type="paragraph" w:customStyle="1" w:styleId="HBrdtekst">
    <w:name w:val="H Brødtekst"/>
    <w:link w:val="HBrdtekstTegn"/>
    <w:qFormat/>
    <w:locked/>
    <w:rsid w:val="00976001"/>
    <w:pPr>
      <w:spacing w:line="290" w:lineRule="exact"/>
      <w:jc w:val="both"/>
    </w:pPr>
    <w:rPr>
      <w:rFonts w:ascii="Univers LT Std 47 Cn Lt" w:hAnsi="Univers LT Std 47 Cn Lt"/>
      <w:sz w:val="21"/>
      <w:szCs w:val="21"/>
    </w:rPr>
  </w:style>
  <w:style w:type="character" w:customStyle="1" w:styleId="HBrdtekstTegn">
    <w:name w:val="H Brødtekst Tegn"/>
    <w:link w:val="HBrdtekst"/>
    <w:rsid w:val="00976001"/>
    <w:rPr>
      <w:rFonts w:ascii="Univers LT Std 47 Cn Lt" w:hAnsi="Univers LT Std 47 Cn Lt"/>
      <w:sz w:val="21"/>
      <w:szCs w:val="21"/>
      <w:lang w:val="da-DK" w:eastAsia="da-DK" w:bidi="ar-SA"/>
    </w:rPr>
  </w:style>
  <w:style w:type="paragraph" w:customStyle="1" w:styleId="HMellemrubrik">
    <w:name w:val="H Mellemrubrik"/>
    <w:basedOn w:val="HBrdtekst"/>
    <w:link w:val="HMellemrubrikTegn"/>
    <w:qFormat/>
    <w:locked/>
    <w:rsid w:val="00976001"/>
    <w:rPr>
      <w:rFonts w:ascii="Univers LT Std 57 Cn" w:hAnsi="Univers LT Std 57 Cn"/>
    </w:rPr>
  </w:style>
  <w:style w:type="character" w:customStyle="1" w:styleId="HMellemrubrikTegn">
    <w:name w:val="H Mellemrubrik Tegn"/>
    <w:link w:val="HMellemrubrik"/>
    <w:rsid w:val="00976001"/>
    <w:rPr>
      <w:rFonts w:ascii="Univers LT Std 57 Cn" w:hAnsi="Univers LT Std 57 Cn"/>
      <w:sz w:val="21"/>
      <w:szCs w:val="21"/>
    </w:rPr>
  </w:style>
  <w:style w:type="paragraph" w:customStyle="1" w:styleId="HBrdtekstfremhvet">
    <w:name w:val="H Brødtekst fremhævet"/>
    <w:basedOn w:val="HBrdtekst"/>
    <w:next w:val="HBrdtekst"/>
    <w:link w:val="HBrdtekstfremhvetTegn"/>
    <w:qFormat/>
    <w:locked/>
    <w:rsid w:val="00976001"/>
    <w:rPr>
      <w:i/>
    </w:rPr>
  </w:style>
  <w:style w:type="character" w:customStyle="1" w:styleId="HBrdtekstfremhvetTegn">
    <w:name w:val="H Brødtekst fremhævet Tegn"/>
    <w:link w:val="HBrdtekstfremhvet"/>
    <w:rsid w:val="00976001"/>
    <w:rPr>
      <w:rFonts w:ascii="Univers LT Std 47 Cn Lt" w:hAnsi="Univers LT Std 47 Cn Lt"/>
      <w:i/>
      <w:sz w:val="21"/>
      <w:szCs w:val="21"/>
    </w:rPr>
  </w:style>
  <w:style w:type="paragraph" w:customStyle="1" w:styleId="HMellemrubrik2">
    <w:name w:val="H Mellemrubrik 2"/>
    <w:basedOn w:val="Normal"/>
    <w:link w:val="HMellemrubrik2Tegn"/>
    <w:qFormat/>
    <w:locked/>
    <w:rsid w:val="00976001"/>
    <w:pPr>
      <w:spacing w:line="290" w:lineRule="exact"/>
    </w:pPr>
    <w:rPr>
      <w:rFonts w:ascii="Univers LT Std 57 Cn" w:hAnsi="Univers LT Std 57 Cn"/>
      <w:color w:val="9D2235"/>
      <w:sz w:val="21"/>
      <w:szCs w:val="21"/>
    </w:rPr>
  </w:style>
  <w:style w:type="character" w:customStyle="1" w:styleId="HMellemrubrik2Tegn">
    <w:name w:val="H Mellemrubrik 2 Tegn"/>
    <w:link w:val="HMellemrubrik2"/>
    <w:rsid w:val="00976001"/>
    <w:rPr>
      <w:rFonts w:ascii="Univers LT Std 57 Cn" w:hAnsi="Univers LT Std 57 Cn"/>
      <w:color w:val="9D2235"/>
      <w:sz w:val="21"/>
      <w:szCs w:val="21"/>
    </w:rPr>
  </w:style>
  <w:style w:type="paragraph" w:customStyle="1" w:styleId="HOverskrift2">
    <w:name w:val="H Overskrift 2"/>
    <w:basedOn w:val="HOverskrift"/>
    <w:link w:val="HOverskrift2Tegn"/>
    <w:qFormat/>
    <w:locked/>
    <w:rsid w:val="00976001"/>
    <w:pPr>
      <w:spacing w:line="500" w:lineRule="exact"/>
    </w:pPr>
    <w:rPr>
      <w:sz w:val="40"/>
      <w:szCs w:val="40"/>
    </w:rPr>
  </w:style>
  <w:style w:type="character" w:customStyle="1" w:styleId="HOverskrift2Tegn">
    <w:name w:val="H Overskrift 2 Tegn"/>
    <w:link w:val="HOverskrift2"/>
    <w:rsid w:val="00976001"/>
    <w:rPr>
      <w:rFonts w:ascii="Conduit ITC Medium" w:hAnsi="Conduit ITC Medium"/>
      <w:color w:val="63666A"/>
      <w:sz w:val="40"/>
      <w:szCs w:val="40"/>
      <w:lang w:val="da-DK" w:eastAsia="da-DK" w:bidi="ar-SA"/>
    </w:rPr>
  </w:style>
  <w:style w:type="paragraph" w:customStyle="1" w:styleId="HPaginafed">
    <w:name w:val="H Pagina fed"/>
    <w:basedOn w:val="Normal"/>
    <w:next w:val="Normal"/>
    <w:link w:val="HPaginafedTegn"/>
    <w:qFormat/>
    <w:locked/>
    <w:rsid w:val="00976001"/>
    <w:pPr>
      <w:tabs>
        <w:tab w:val="center" w:pos="4819"/>
        <w:tab w:val="right" w:pos="9638"/>
      </w:tabs>
    </w:pPr>
    <w:rPr>
      <w:rFonts w:ascii="Conduit ITC Medium" w:hAnsi="Conduit ITC Medium"/>
      <w:b/>
      <w:color w:val="63666A"/>
      <w:sz w:val="16"/>
      <w:szCs w:val="16"/>
    </w:rPr>
  </w:style>
  <w:style w:type="character" w:customStyle="1" w:styleId="HPaginafedTegn">
    <w:name w:val="H Pagina fed Tegn"/>
    <w:link w:val="HPaginafed"/>
    <w:rsid w:val="00976001"/>
    <w:rPr>
      <w:rFonts w:ascii="Conduit ITC Medium" w:hAnsi="Conduit ITC Medium"/>
      <w:b/>
      <w:color w:val="63666A"/>
      <w:sz w:val="16"/>
      <w:szCs w:val="16"/>
    </w:rPr>
  </w:style>
  <w:style w:type="paragraph" w:customStyle="1" w:styleId="HPagina">
    <w:name w:val="H Pagina"/>
    <w:basedOn w:val="HPaginafed"/>
    <w:link w:val="HPaginaTegn"/>
    <w:qFormat/>
    <w:locked/>
    <w:rsid w:val="00976001"/>
    <w:rPr>
      <w:rFonts w:ascii="Conduit ITC Light" w:hAnsi="Conduit ITC Light"/>
    </w:rPr>
  </w:style>
  <w:style w:type="character" w:customStyle="1" w:styleId="HPaginaTegn">
    <w:name w:val="H Pagina Tegn"/>
    <w:link w:val="HPagina"/>
    <w:rsid w:val="00976001"/>
    <w:rPr>
      <w:rFonts w:ascii="Conduit ITC Light" w:hAnsi="Conduit ITC Light"/>
      <w:b/>
      <w:color w:val="63666A"/>
      <w:sz w:val="16"/>
      <w:szCs w:val="16"/>
    </w:rPr>
  </w:style>
  <w:style w:type="paragraph" w:customStyle="1" w:styleId="HOverskrift3">
    <w:name w:val="H Overskrift 3"/>
    <w:basedOn w:val="HOverskrift2"/>
    <w:link w:val="HOverskrift3Tegn"/>
    <w:qFormat/>
    <w:locked/>
    <w:rsid w:val="00976001"/>
    <w:rPr>
      <w:rFonts w:ascii="Conduit ITC Light" w:hAnsi="Conduit ITC Light"/>
      <w:sz w:val="36"/>
      <w:szCs w:val="36"/>
    </w:rPr>
  </w:style>
  <w:style w:type="character" w:customStyle="1" w:styleId="HOverskrift3Tegn">
    <w:name w:val="H Overskrift 3 Tegn"/>
    <w:link w:val="HOverskrift3"/>
    <w:rsid w:val="00976001"/>
    <w:rPr>
      <w:rFonts w:ascii="Conduit ITC Light" w:hAnsi="Conduit ITC Light"/>
      <w:color w:val="63666A"/>
      <w:sz w:val="36"/>
      <w:szCs w:val="36"/>
      <w:lang w:val="da-DK" w:eastAsia="da-DK" w:bidi="ar-SA"/>
    </w:rPr>
  </w:style>
  <w:style w:type="paragraph" w:customStyle="1" w:styleId="HAlernativbrdtekst">
    <w:name w:val="H Alernativ brødtekst"/>
    <w:basedOn w:val="HBrdtekst"/>
    <w:link w:val="HAlernativbrdtekstTegn"/>
    <w:locked/>
    <w:rsid w:val="00586277"/>
    <w:rPr>
      <w:rFonts w:ascii="Arial" w:hAnsi="Arial" w:cs="Arial"/>
      <w:sz w:val="19"/>
      <w:szCs w:val="19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E6D03"/>
    <w:rPr>
      <w:rFonts w:ascii="Tahoma" w:hAnsi="Tahoma" w:cs="Tahoma"/>
      <w:sz w:val="16"/>
      <w:szCs w:val="16"/>
    </w:rPr>
  </w:style>
  <w:style w:type="character" w:customStyle="1" w:styleId="HAlernativbrdtekstTegn">
    <w:name w:val="H Alernativ brødtekst Tegn"/>
    <w:link w:val="HAlernativbrdtekst"/>
    <w:rsid w:val="00586277"/>
    <w:rPr>
      <w:rFonts w:ascii="Arial" w:hAnsi="Arial" w:cs="Arial"/>
      <w:sz w:val="19"/>
      <w:szCs w:val="19"/>
      <w:lang w:val="da-DK" w:eastAsia="da-DK" w:bidi="ar-SA"/>
    </w:rPr>
  </w:style>
  <w:style w:type="character" w:customStyle="1" w:styleId="DokumentoversigtTegn">
    <w:name w:val="Dokumentoversigt Tegn"/>
    <w:link w:val="Dokumentoversigt"/>
    <w:uiPriority w:val="99"/>
    <w:semiHidden/>
    <w:rsid w:val="00AE6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L:\Designmanual\Word\Brev_skabeloner\DigitaltBrevpapir_ulaast2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1AB92-5E48-A54E-88F2-229DF2318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L:\Designmanual\Word\Brev_skabeloner\DigitaltBrevpapir_ulaast2.dotx</Template>
  <TotalTime>0</TotalTime>
  <Pages>2</Pages>
  <Words>475</Words>
  <Characters>3049</Characters>
  <Application>Microsoft Office Word</Application>
  <DocSecurity>0</DocSecurity>
  <Lines>217</Lines>
  <Paragraphs>97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Til</vt:lpstr>
    </vt:vector>
  </TitlesOfParts>
  <Company>HORESTA</Company>
  <LinksUpToDate>false</LinksUpToDate>
  <CharactersWithSpaces>3427</CharactersWithSpaces>
  <SharedDoc>false</SharedDoc>
  <HLinks>
    <vt:vector size="6" baseType="variant">
      <vt:variant>
        <vt:i4>2359420</vt:i4>
      </vt:variant>
      <vt:variant>
        <vt:i4>-1</vt:i4>
      </vt:variant>
      <vt:variant>
        <vt:i4>2050</vt:i4>
      </vt:variant>
      <vt:variant>
        <vt:i4>1</vt:i4>
      </vt:variant>
      <vt:variant>
        <vt:lpwstr>BrevpapirHORESTA_tryk-1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</dc:title>
  <dc:subject/>
  <dc:creator>Kaare Friis Petersen</dc:creator>
  <cp:keywords/>
  <cp:lastModifiedBy>Sandra Knipschildt</cp:lastModifiedBy>
  <cp:revision>2</cp:revision>
  <cp:lastPrinted>2005-01-26T08:41:00Z</cp:lastPrinted>
  <dcterms:created xsi:type="dcterms:W3CDTF">2020-03-18T09:28:00Z</dcterms:created>
  <dcterms:modified xsi:type="dcterms:W3CDTF">2020-03-18T09:28:00Z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694091718</vt:i4>
  </property>
</Properties>
</file>