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954D" w14:textId="77777777" w:rsidR="00B316DC" w:rsidRDefault="00B316DC" w:rsidP="00B316DC">
      <w:pPr>
        <w:pStyle w:val="Overskrift1"/>
      </w:pPr>
      <w:r>
        <w:t>Hvad skal i være opmærksomme på efter den 12. august?</w:t>
      </w:r>
    </w:p>
    <w:p w14:paraId="36DB5010" w14:textId="77777777" w:rsidR="00B316DC" w:rsidRDefault="00B316DC" w:rsidP="00B316DC">
      <w:r w:rsidRPr="00DF793A">
        <w:t xml:space="preserve">Som fabrikant skal </w:t>
      </w:r>
      <w:r>
        <w:t>du fra den</w:t>
      </w:r>
      <w:r w:rsidRPr="00DF793A">
        <w:t xml:space="preserve"> 12. august 2026 leve op til de første konkrete PPWR-krav til emballage. </w:t>
      </w:r>
      <w:r>
        <w:t>D</w:t>
      </w:r>
      <w:r w:rsidRPr="00DF793A">
        <w:t xml:space="preserve">et </w:t>
      </w:r>
      <w:r>
        <w:t xml:space="preserve">betyder </w:t>
      </w:r>
      <w:r w:rsidRPr="00DF793A">
        <w:t xml:space="preserve">især noget, hvis </w:t>
      </w:r>
      <w:r>
        <w:t>du</w:t>
      </w:r>
      <w:r w:rsidRPr="00DF793A">
        <w:t xml:space="preserve"> får fremstillet emballage under eget navn eller logo. </w:t>
      </w:r>
    </w:p>
    <w:p w14:paraId="169B4C48" w14:textId="77777777" w:rsidR="00B316DC" w:rsidRPr="00DF793A" w:rsidRDefault="00B316DC" w:rsidP="00B316DC">
      <w:r w:rsidRPr="00DF793A">
        <w:t xml:space="preserve">Miljøstyrelsen beskriver, at virksomheder der </w:t>
      </w:r>
      <w:r>
        <w:t xml:space="preserve">får specialdesignet emballage eller får </w:t>
      </w:r>
      <w:r w:rsidRPr="00DF793A">
        <w:t>fremstille</w:t>
      </w:r>
      <w:r>
        <w:t xml:space="preserve">t </w:t>
      </w:r>
      <w:r w:rsidRPr="00DF793A">
        <w:t xml:space="preserve">emballage </w:t>
      </w:r>
      <w:r>
        <w:t>under eget logo/varemærke</w:t>
      </w:r>
      <w:r w:rsidRPr="00DF793A">
        <w:t>, betragtes som fabrikanter, og at fabrikanter har ansvaret for overensstemmelseserklæring, teknisk dokumentation og mærknings-/identifikationskrav.</w:t>
      </w:r>
    </w:p>
    <w:p w14:paraId="5ECA3128" w14:textId="77777777" w:rsidR="00B316DC" w:rsidRPr="00DF793A" w:rsidRDefault="00B316DC" w:rsidP="00B316DC">
      <w:pPr>
        <w:rPr>
          <w:b/>
          <w:bCs/>
        </w:rPr>
      </w:pPr>
      <w:r w:rsidRPr="00DF793A">
        <w:rPr>
          <w:b/>
          <w:bCs/>
        </w:rPr>
        <w:t>Krav til fabrikanten fra 12. august 2026</w:t>
      </w:r>
    </w:p>
    <w:p w14:paraId="0DCCC4EB" w14:textId="77777777" w:rsidR="00B316DC" w:rsidRPr="00DF793A" w:rsidRDefault="00B316DC" w:rsidP="00B316DC">
      <w:pPr>
        <w:rPr>
          <w:i/>
          <w:iCs/>
        </w:rPr>
      </w:pPr>
      <w:r w:rsidRPr="00DF793A">
        <w:rPr>
          <w:i/>
          <w:iCs/>
        </w:rPr>
        <w:t>1) Overensstemmelseserklæring for emballagen</w:t>
      </w:r>
    </w:p>
    <w:p w14:paraId="03AB28BE" w14:textId="77777777" w:rsidR="00B316DC" w:rsidRPr="00DF793A" w:rsidRDefault="00B316DC" w:rsidP="00B316DC">
      <w:r w:rsidRPr="00DF793A">
        <w:t>Fabrikanten skal sikre, at der er udarbejdet en overensstemmelseserklæring for emballagen, inden emballagen bringes i omsætning. Erklæringen skal identificere emballagen, angive fabrikantens navn og adresse og dokumentere, at emballagen lever op til de gældende krav.</w:t>
      </w:r>
    </w:p>
    <w:p w14:paraId="5846AB6F" w14:textId="77777777" w:rsidR="00B316DC" w:rsidRPr="00DF793A" w:rsidRDefault="00B316DC" w:rsidP="00B316DC">
      <w:pPr>
        <w:rPr>
          <w:i/>
          <w:iCs/>
        </w:rPr>
      </w:pPr>
      <w:r w:rsidRPr="00DF793A">
        <w:rPr>
          <w:i/>
          <w:iCs/>
        </w:rPr>
        <w:t>2) Teknisk dokumentation</w:t>
      </w:r>
    </w:p>
    <w:p w14:paraId="2A2B93D2" w14:textId="77777777" w:rsidR="00B316DC" w:rsidRPr="00DF793A" w:rsidRDefault="00B316DC" w:rsidP="00B316DC">
      <w:r w:rsidRPr="00DF793A">
        <w:t>Fabrikanten skal have teknisk dokumentation, der viser, at emballagen overholder reglerne. Dokumentationen skal bl.a. beskrive emballagens anvendelse, design, materialer, komponenter, relevante standarder og eventuelle prøvningsrapporter. Dokumentationen skal opbevares i 5 år for engangsemballage og 10 år for genbrugsemballage.</w:t>
      </w:r>
    </w:p>
    <w:p w14:paraId="64D2B89A" w14:textId="77777777" w:rsidR="00B316DC" w:rsidRPr="00DF793A" w:rsidRDefault="00B316DC" w:rsidP="00B316DC">
      <w:pPr>
        <w:rPr>
          <w:i/>
          <w:iCs/>
        </w:rPr>
      </w:pPr>
      <w:r w:rsidRPr="00DF793A">
        <w:rPr>
          <w:i/>
          <w:iCs/>
        </w:rPr>
        <w:t>3) Dokumentation skal kunne sendes hurtigt til myndighederne</w:t>
      </w:r>
    </w:p>
    <w:p w14:paraId="0300D992" w14:textId="77777777" w:rsidR="00B316DC" w:rsidRPr="00DF793A" w:rsidRDefault="00B316DC" w:rsidP="00B316DC">
      <w:r w:rsidRPr="00DF793A">
        <w:t>På myndighedernes anmodning skal fabrikanten kunne fremsende overensstemmelseserklæring og teknisk dokumentation inden for 10 arbejdsdage.</w:t>
      </w:r>
    </w:p>
    <w:p w14:paraId="52A75F8C" w14:textId="77777777" w:rsidR="00B316DC" w:rsidRPr="00DF793A" w:rsidRDefault="00B316DC" w:rsidP="00B316DC">
      <w:pPr>
        <w:rPr>
          <w:i/>
          <w:iCs/>
        </w:rPr>
      </w:pPr>
      <w:r w:rsidRPr="00DF793A">
        <w:rPr>
          <w:i/>
          <w:iCs/>
        </w:rPr>
        <w:t>4) Identifikationsnummer på emballagen</w:t>
      </w:r>
    </w:p>
    <w:p w14:paraId="7A096FD3" w14:textId="77777777" w:rsidR="00B316DC" w:rsidRPr="00DF793A" w:rsidRDefault="00B316DC" w:rsidP="00B316DC">
      <w:r w:rsidRPr="00DF793A">
        <w:t>Emballagen skal have et identifikationsnummer, fx type-, batch- eller serienummer. Formålet er, at emballagen kan kobles til den relevante overensstemmelseserklæring og tekniske dokumentation.</w:t>
      </w:r>
    </w:p>
    <w:p w14:paraId="5713ED0F" w14:textId="77777777" w:rsidR="00B316DC" w:rsidRPr="00DF793A" w:rsidRDefault="00B316DC" w:rsidP="00B316DC">
      <w:pPr>
        <w:rPr>
          <w:i/>
          <w:iCs/>
        </w:rPr>
      </w:pPr>
      <w:r w:rsidRPr="00DF793A">
        <w:rPr>
          <w:i/>
          <w:iCs/>
        </w:rPr>
        <w:t>5) Fabrikantens kontaktoplysninger</w:t>
      </w:r>
    </w:p>
    <w:p w14:paraId="327A3895" w14:textId="77777777" w:rsidR="00B316DC" w:rsidRPr="00DF793A" w:rsidRDefault="00B316DC" w:rsidP="00B316DC">
      <w:r w:rsidRPr="00DF793A">
        <w:t>Der skal fremgå oplysninger, der gør det muligt at identificere den ansvarlige fabrikant: navn, registreret firmanavn eller varemærke samt postadresse. Hvis emballagens størrelse eller karakter ikke gør det muligt at angive oplysningerne direkte på emballagen, kan oplysningerne fremgå af ledsagende dokumentation eller etiketter.</w:t>
      </w:r>
    </w:p>
    <w:p w14:paraId="15D987B2" w14:textId="77777777" w:rsidR="00B316DC" w:rsidRPr="0030249A" w:rsidRDefault="00B316DC" w:rsidP="00B316DC">
      <w:pPr>
        <w:rPr>
          <w:i/>
          <w:iCs/>
        </w:rPr>
      </w:pPr>
      <w:r w:rsidRPr="0030249A">
        <w:rPr>
          <w:i/>
          <w:iCs/>
        </w:rPr>
        <w:t>6) Tungmetaller og PFAS</w:t>
      </w:r>
    </w:p>
    <w:p w14:paraId="553769CA" w14:textId="77777777" w:rsidR="00B316DC" w:rsidRPr="00DF793A" w:rsidRDefault="00B316DC" w:rsidP="00B316DC">
      <w:r w:rsidRPr="00DF793A">
        <w:t>Fra 12. august 2026 skal alle emballager, der markedsføres, overholde grænseværdier for tungmetaller. For fødevarekontaktmaterialer</w:t>
      </w:r>
      <w:r>
        <w:t>,</w:t>
      </w:r>
      <w:r w:rsidRPr="00DF793A">
        <w:t xml:space="preserve"> fx kopper, låg, bokse, </w:t>
      </w:r>
      <w:proofErr w:type="spellStart"/>
      <w:r w:rsidRPr="00DF793A">
        <w:t>wraps</w:t>
      </w:r>
      <w:proofErr w:type="spellEnd"/>
      <w:r w:rsidRPr="00DF793A">
        <w:t xml:space="preserve"> og anden emballage til </w:t>
      </w:r>
      <w:r w:rsidRPr="00DF793A">
        <w:lastRenderedPageBreak/>
        <w:t>mad og drikke</w:t>
      </w:r>
      <w:r>
        <w:t>,</w:t>
      </w:r>
      <w:r w:rsidRPr="00DF793A">
        <w:t xml:space="preserve"> gælder også grænseværdier for PFAS. Miljøstyrelsen fremhæver, at PFAS-kravet gælder emballageenheden som helhed, herunder trykfarver, lak, lim og klæbestoffer.</w:t>
      </w:r>
    </w:p>
    <w:p w14:paraId="49E25814" w14:textId="77777777" w:rsidR="00B316DC" w:rsidRPr="0030249A" w:rsidRDefault="00B316DC" w:rsidP="00B316DC">
      <w:pPr>
        <w:rPr>
          <w:i/>
          <w:iCs/>
        </w:rPr>
      </w:pPr>
      <w:r w:rsidRPr="0030249A">
        <w:rPr>
          <w:i/>
          <w:iCs/>
        </w:rPr>
        <w:t>7) Leverandørdata skal indhentes</w:t>
      </w:r>
    </w:p>
    <w:p w14:paraId="0B59CE1C" w14:textId="77777777" w:rsidR="00B316DC" w:rsidRPr="00DF793A" w:rsidRDefault="00B316DC" w:rsidP="00B316DC">
      <w:r w:rsidRPr="00DF793A">
        <w:t>Fabrikanten skal sikre sig de nødvendige oplysninger fra leverandører, fx om materialer, indholdsstoffer, test, fødevarekontaktforhold og andre forhold, der er nødvendige for at kunne dokumentere overensstemmelse.</w:t>
      </w:r>
    </w:p>
    <w:p w14:paraId="73E69A19" w14:textId="77777777" w:rsidR="00064451" w:rsidRDefault="00064451"/>
    <w:sectPr w:rsidR="000644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DC"/>
    <w:rsid w:val="00064451"/>
    <w:rsid w:val="00371F35"/>
    <w:rsid w:val="00AA4DCE"/>
    <w:rsid w:val="00B316DC"/>
    <w:rsid w:val="00B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A60B"/>
  <w15:chartTrackingRefBased/>
  <w15:docId w15:val="{5F7BB7FF-368C-4162-8937-11A6581A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DC"/>
  </w:style>
  <w:style w:type="paragraph" w:styleId="Overskrift1">
    <w:name w:val="heading 1"/>
    <w:basedOn w:val="Normal"/>
    <w:next w:val="Normal"/>
    <w:link w:val="Overskrift1Tegn"/>
    <w:uiPriority w:val="9"/>
    <w:qFormat/>
    <w:rsid w:val="00B3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1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1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1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1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1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16D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16D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16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16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16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1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16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16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16D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1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16D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16DC"/>
    <w:rPr>
      <w:b/>
      <w:bCs/>
      <w:smallCaps/>
      <w:color w:val="2F5496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316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316D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316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2298</Characters>
  <Application>Microsoft Office Word</Application>
  <DocSecurity>0</DocSecurity>
  <Lines>36</Lines>
  <Paragraphs>17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Rønne Christensen</dc:creator>
  <cp:keywords/>
  <dc:description/>
  <cp:lastModifiedBy>Marius Rønne Christensen</cp:lastModifiedBy>
  <cp:revision>1</cp:revision>
  <dcterms:created xsi:type="dcterms:W3CDTF">2026-07-13T06:08:00Z</dcterms:created>
  <dcterms:modified xsi:type="dcterms:W3CDTF">2026-07-13T06:09:00Z</dcterms:modified>
</cp:coreProperties>
</file>